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3E" w:rsidRDefault="003F483E" w:rsidP="003F483E">
      <w:pPr>
        <w:shd w:val="clear" w:color="auto" w:fill="FFFFFF"/>
        <w:ind w:firstLine="708"/>
        <w:jc w:val="both"/>
        <w:rPr>
          <w:sz w:val="28"/>
          <w:szCs w:val="26"/>
        </w:rPr>
      </w:pPr>
      <w:bookmarkStart w:id="0" w:name="_GoBack"/>
      <w:r>
        <w:rPr>
          <w:sz w:val="28"/>
          <w:szCs w:val="26"/>
        </w:rPr>
        <w:t xml:space="preserve">Инвестиционный стандарт </w:t>
      </w:r>
      <w:bookmarkEnd w:id="0"/>
      <w:r>
        <w:rPr>
          <w:sz w:val="28"/>
          <w:szCs w:val="26"/>
        </w:rPr>
        <w:t>реализуется в Республике Татарстан в соответствии с Приказом Минэкономразвития России №591 от 30.09.2021г. «О системе поддержки новых инвестиционных проектов в субъектах Российской Федерации («Региональный инвестиционный стандарт»)».</w:t>
      </w:r>
    </w:p>
    <w:p w:rsidR="003F483E" w:rsidRDefault="003F483E" w:rsidP="003F483E">
      <w:pPr>
        <w:shd w:val="clear" w:color="auto" w:fill="FFFFFF"/>
        <w:ind w:firstLine="708"/>
        <w:jc w:val="both"/>
        <w:rPr>
          <w:sz w:val="28"/>
          <w:szCs w:val="26"/>
        </w:rPr>
      </w:pPr>
    </w:p>
    <w:p w:rsidR="003F483E" w:rsidRDefault="003F483E" w:rsidP="003F483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 стандарт входит </w:t>
      </w:r>
      <w:r>
        <w:rPr>
          <w:sz w:val="28"/>
          <w:szCs w:val="28"/>
        </w:rPr>
        <w:t xml:space="preserve">5 элементов: </w:t>
      </w:r>
    </w:p>
    <w:p w:rsidR="003F483E" w:rsidRDefault="003F483E" w:rsidP="003F483E">
      <w:pPr>
        <w:shd w:val="clear" w:color="auto" w:fill="FFFFFF"/>
        <w:ind w:firstLine="708"/>
        <w:jc w:val="both"/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Инвестиционная декларация утверждена </w:t>
      </w:r>
      <w:r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  <w:t>Указом Президента Республики Татарстан от 18 июня 2012 г. №УП-477 «Об Инвестиционной декларации Республики Татарстан»,</w:t>
      </w:r>
    </w:p>
    <w:p w:rsidR="003F483E" w:rsidRDefault="003F483E" w:rsidP="003F483E">
      <w:pPr>
        <w:shd w:val="clear" w:color="auto" w:fill="FFFFFF"/>
        <w:ind w:firstLine="708"/>
        <w:jc w:val="both"/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</w:pPr>
      <w:r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  <w:t>- Инвестиционный комитет утвержден Указом Президента Республики Татарстан от 05.07.2012 г. №УП-538 «Об образовании Инвестиционного совета Республики Татарстан»,</w:t>
      </w:r>
    </w:p>
    <w:p w:rsidR="003F483E" w:rsidRDefault="003F483E" w:rsidP="003F483E">
      <w:pPr>
        <w:shd w:val="clear" w:color="auto" w:fill="FFFFFF"/>
        <w:ind w:firstLine="708"/>
        <w:jc w:val="both"/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Агентство развития утверждено </w:t>
      </w:r>
      <w:r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  <w:t>Постановлением Кабинета Министров Республики Татарстан от 6 июня 2011 г. №460 «Вопросы Агентства инвестиционного развития Республики Татарстан»,</w:t>
      </w:r>
    </w:p>
    <w:p w:rsidR="003F483E" w:rsidRDefault="003F483E" w:rsidP="003F483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  <w:t xml:space="preserve">- Инвестиционная карта размещена на Инвестиционном портале Республики Татарстан </w:t>
      </w:r>
      <w:hyperlink r:id="rId4" w:history="1">
        <w:r>
          <w:rPr>
            <w:rStyle w:val="a3"/>
            <w:bCs/>
            <w:sz w:val="28"/>
            <w:szCs w:val="28"/>
            <w:bdr w:val="none" w:sz="0" w:space="0" w:color="auto" w:frame="1"/>
          </w:rPr>
          <w:t>https://invest.tatarstan.ru/ru/map/</w:t>
        </w:r>
      </w:hyperlink>
      <w:r>
        <w:rPr>
          <w:rStyle w:val="file-new-name"/>
          <w:bCs/>
          <w:color w:val="231F20"/>
          <w:sz w:val="28"/>
          <w:szCs w:val="28"/>
          <w:bdr w:val="none" w:sz="0" w:space="0" w:color="auto" w:frame="1"/>
        </w:rPr>
        <w:t xml:space="preserve">, </w:t>
      </w:r>
    </w:p>
    <w:p w:rsidR="003F483E" w:rsidRDefault="003F483E" w:rsidP="003F483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Свод инвестиционных правил включает утвержденные ведомственными приказами алгоритмы.</w:t>
      </w:r>
    </w:p>
    <w:p w:rsidR="003F483E" w:rsidRDefault="003F483E" w:rsidP="003F483E">
      <w:pPr>
        <w:shd w:val="clear" w:color="auto" w:fill="FFFFFF"/>
        <w:ind w:firstLine="708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Подробнее на </w:t>
      </w:r>
      <w:hyperlink r:id="rId5" w:history="1">
        <w:r>
          <w:rPr>
            <w:rStyle w:val="a3"/>
            <w:sz w:val="28"/>
            <w:szCs w:val="28"/>
          </w:rPr>
          <w:t>https://invest.tatarstan.ru/ru/investment-standard/</w:t>
        </w:r>
      </w:hyperlink>
    </w:p>
    <w:p w:rsidR="00680263" w:rsidRDefault="00680263"/>
    <w:sectPr w:rsidR="0068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3E"/>
    <w:rsid w:val="003F483E"/>
    <w:rsid w:val="006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E254-0A96-4289-B23B-474C93D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483E"/>
    <w:rPr>
      <w:rFonts w:cs="Times New Roman"/>
      <w:color w:val="008000"/>
      <w:u w:val="single"/>
    </w:rPr>
  </w:style>
  <w:style w:type="character" w:customStyle="1" w:styleId="file-new-name">
    <w:name w:val="file-new-name"/>
    <w:basedOn w:val="a0"/>
    <w:rsid w:val="003F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tatarstan.ru/ru/investment-standard/" TargetMode="External"/><Relationship Id="rId4" Type="http://schemas.openxmlformats.org/officeDocument/2006/relationships/hyperlink" Target="https://invest.tatarstan.ru/ru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2023-01-10T08:02:00Z</dcterms:created>
  <dcterms:modified xsi:type="dcterms:W3CDTF">2023-01-10T08:02:00Z</dcterms:modified>
</cp:coreProperties>
</file>